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CCB5A" w14:textId="0A128082" w:rsidR="00EC1B3F" w:rsidRDefault="00EC1B3F" w:rsidP="00EC1B3F">
      <w:pPr>
        <w:ind w:left="720" w:hanging="360"/>
        <w:jc w:val="center"/>
        <w:rPr>
          <w:rFonts w:ascii="Arial Nova Cond Light" w:hAnsi="Arial Nova Cond Light"/>
          <w:b/>
          <w:bCs/>
          <w:sz w:val="56"/>
          <w:szCs w:val="56"/>
          <w:u w:val="single"/>
        </w:rPr>
      </w:pPr>
      <w:r w:rsidRPr="00EC1B3F">
        <w:rPr>
          <w:rFonts w:ascii="Arial Nova Cond Light" w:hAnsi="Arial Nova Cond Light"/>
          <w:b/>
          <w:bCs/>
          <w:sz w:val="56"/>
          <w:szCs w:val="56"/>
          <w:u w:val="single"/>
        </w:rPr>
        <w:t>GOODSTANDING REQUIR</w:t>
      </w:r>
      <w:r w:rsidR="00316144">
        <w:rPr>
          <w:rFonts w:ascii="Arial Nova Cond Light" w:hAnsi="Arial Nova Cond Light"/>
          <w:b/>
          <w:bCs/>
          <w:sz w:val="56"/>
          <w:szCs w:val="56"/>
          <w:u w:val="single"/>
        </w:rPr>
        <w:t>E</w:t>
      </w:r>
      <w:r w:rsidRPr="00EC1B3F">
        <w:rPr>
          <w:rFonts w:ascii="Arial Nova Cond Light" w:hAnsi="Arial Nova Cond Light"/>
          <w:b/>
          <w:bCs/>
          <w:sz w:val="56"/>
          <w:szCs w:val="56"/>
          <w:u w:val="single"/>
        </w:rPr>
        <w:t>MENTS</w:t>
      </w:r>
    </w:p>
    <w:p w14:paraId="3B111D95" w14:textId="77777777" w:rsidR="00EC1B3F" w:rsidRPr="00EC1B3F" w:rsidRDefault="00EC1B3F" w:rsidP="00EC1B3F">
      <w:pPr>
        <w:ind w:left="720" w:hanging="360"/>
        <w:jc w:val="center"/>
        <w:rPr>
          <w:rFonts w:ascii="Arial Nova Cond Light" w:hAnsi="Arial Nova Cond Light"/>
          <w:b/>
          <w:bCs/>
          <w:sz w:val="56"/>
          <w:szCs w:val="56"/>
          <w:u w:val="single"/>
        </w:rPr>
      </w:pPr>
    </w:p>
    <w:p w14:paraId="19CCA9A5" w14:textId="78AA58E6" w:rsidR="00EC1B3F" w:rsidRPr="00EC1B3F" w:rsidRDefault="00EC1B3F" w:rsidP="00EC1B3F">
      <w:pPr>
        <w:pStyle w:val="ListParagraph"/>
        <w:numPr>
          <w:ilvl w:val="0"/>
          <w:numId w:val="1"/>
        </w:numPr>
        <w:rPr>
          <w:rFonts w:ascii="Arial Nova Cond Light" w:hAnsi="Arial Nova Cond Light"/>
          <w:sz w:val="24"/>
          <w:szCs w:val="24"/>
        </w:rPr>
      </w:pPr>
      <w:r w:rsidRPr="00EC1B3F">
        <w:rPr>
          <w:rFonts w:ascii="Arial Nova Cond Light" w:hAnsi="Arial Nova Cond Light"/>
          <w:sz w:val="24"/>
          <w:szCs w:val="24"/>
        </w:rPr>
        <w:t>Non</w:t>
      </w:r>
      <w:r w:rsidRPr="00EC1B3F">
        <w:rPr>
          <w:rFonts w:ascii="Cambria Math" w:hAnsi="Cambria Math" w:cs="Cambria Math"/>
          <w:sz w:val="24"/>
          <w:szCs w:val="24"/>
        </w:rPr>
        <w:t>‐</w:t>
      </w:r>
      <w:r w:rsidRPr="00EC1B3F">
        <w:rPr>
          <w:rFonts w:ascii="Arial Nova Cond Light" w:hAnsi="Arial Nova Cond Light"/>
          <w:sz w:val="24"/>
          <w:szCs w:val="24"/>
        </w:rPr>
        <w:t>Federal Entities (NFEs) will supply the following on a routine basis to the Support Services Division, Directorate of Family and Morale, Welfare and Recreation (ATTN: Ms. Dunn), in accordance with AR 210</w:t>
      </w:r>
      <w:r w:rsidRPr="00EC1B3F">
        <w:rPr>
          <w:rFonts w:ascii="Cambria Math" w:hAnsi="Cambria Math" w:cs="Cambria Math"/>
          <w:sz w:val="24"/>
          <w:szCs w:val="24"/>
        </w:rPr>
        <w:t>‐</w:t>
      </w:r>
      <w:r w:rsidRPr="00EC1B3F">
        <w:rPr>
          <w:rFonts w:ascii="Arial Nova Cond Light" w:hAnsi="Arial Nova Cond Light"/>
          <w:sz w:val="24"/>
          <w:szCs w:val="24"/>
        </w:rPr>
        <w:t>22 to remain in good standing:</w:t>
      </w:r>
    </w:p>
    <w:p w14:paraId="557BCE01" w14:textId="77777777" w:rsidR="00EC1B3F" w:rsidRPr="00EC1B3F" w:rsidRDefault="00EC1B3F" w:rsidP="00EC1B3F">
      <w:pPr>
        <w:pStyle w:val="ListParagraph"/>
        <w:numPr>
          <w:ilvl w:val="1"/>
          <w:numId w:val="2"/>
        </w:numPr>
        <w:rPr>
          <w:rFonts w:ascii="Arial Nova Cond Light" w:hAnsi="Arial Nova Cond Light"/>
          <w:sz w:val="24"/>
          <w:szCs w:val="24"/>
        </w:rPr>
      </w:pPr>
      <w:r w:rsidRPr="00EC1B3F">
        <w:rPr>
          <w:rFonts w:ascii="Arial Nova Cond Light" w:hAnsi="Arial Nova Cond Light"/>
          <w:sz w:val="24"/>
          <w:szCs w:val="24"/>
        </w:rPr>
        <w:t xml:space="preserve">Minutes or summaries of NFE meetings due no later than the 10th of the following month. If the 10th falls on the weekend it is due the following Monday. If no meetings, please state in writing. </w:t>
      </w:r>
    </w:p>
    <w:p w14:paraId="06CCD7FD" w14:textId="77777777" w:rsidR="00EC1B3F" w:rsidRPr="00EC1B3F" w:rsidRDefault="00EC1B3F" w:rsidP="00EC1B3F">
      <w:pPr>
        <w:pStyle w:val="ListParagraph"/>
        <w:numPr>
          <w:ilvl w:val="1"/>
          <w:numId w:val="2"/>
        </w:numPr>
        <w:rPr>
          <w:rFonts w:ascii="Arial Nova Cond Light" w:hAnsi="Arial Nova Cond Light"/>
          <w:sz w:val="24"/>
          <w:szCs w:val="24"/>
        </w:rPr>
      </w:pPr>
      <w:r w:rsidRPr="00EC1B3F">
        <w:rPr>
          <w:rFonts w:ascii="Arial Nova Cond Light" w:hAnsi="Arial Nova Cond Light"/>
          <w:sz w:val="24"/>
          <w:szCs w:val="24"/>
        </w:rPr>
        <w:t xml:space="preserve">Financial statements due no later than the 10th of the following month. If the 10th falls on the weekend it is due the following Monday. </w:t>
      </w:r>
    </w:p>
    <w:p w14:paraId="36DAE883" w14:textId="77777777" w:rsidR="00EC1B3F" w:rsidRPr="00EC1B3F" w:rsidRDefault="00EC1B3F" w:rsidP="00EC1B3F">
      <w:pPr>
        <w:pStyle w:val="ListParagraph"/>
        <w:numPr>
          <w:ilvl w:val="1"/>
          <w:numId w:val="2"/>
        </w:numPr>
        <w:rPr>
          <w:rFonts w:ascii="Arial Nova Cond Light" w:hAnsi="Arial Nova Cond Light"/>
          <w:sz w:val="24"/>
          <w:szCs w:val="24"/>
        </w:rPr>
      </w:pPr>
      <w:r w:rsidRPr="00EC1B3F">
        <w:rPr>
          <w:rFonts w:ascii="Arial Nova Cond Light" w:hAnsi="Arial Nova Cond Light"/>
          <w:sz w:val="24"/>
          <w:szCs w:val="24"/>
        </w:rPr>
        <w:t xml:space="preserve">Bank statements due no later than the 10th of the following month. If the 10th falls on the weekend it is due the following Monday. You can obtain a statement by signing into your bank account, choosing the specific dates requested, and print via PDF.  </w:t>
      </w:r>
    </w:p>
    <w:p w14:paraId="50974C79" w14:textId="77777777" w:rsidR="00EC1B3F" w:rsidRPr="00EC1B3F" w:rsidRDefault="00EC1B3F" w:rsidP="00EC1B3F">
      <w:pPr>
        <w:pStyle w:val="ListParagraph"/>
        <w:numPr>
          <w:ilvl w:val="1"/>
          <w:numId w:val="2"/>
        </w:numPr>
        <w:rPr>
          <w:rFonts w:ascii="Arial Nova Cond Light" w:hAnsi="Arial Nova Cond Light"/>
          <w:sz w:val="24"/>
          <w:szCs w:val="24"/>
        </w:rPr>
      </w:pPr>
      <w:r w:rsidRPr="00EC1B3F">
        <w:rPr>
          <w:rFonts w:ascii="Arial Nova Cond Light" w:hAnsi="Arial Nova Cond Light"/>
          <w:sz w:val="24"/>
          <w:szCs w:val="24"/>
        </w:rPr>
        <w:t>Any major changes in NFE activities, membership requirements, officers, objectives, organization, constitution, bylaws, use of funds, and management functions.</w:t>
      </w:r>
    </w:p>
    <w:p w14:paraId="2AE09113" w14:textId="5B6A9351" w:rsidR="00EC1B3F" w:rsidRPr="00EC1B3F" w:rsidRDefault="00EC1B3F" w:rsidP="00EC1B3F">
      <w:pPr>
        <w:pStyle w:val="ListParagraph"/>
        <w:numPr>
          <w:ilvl w:val="1"/>
          <w:numId w:val="2"/>
        </w:numPr>
        <w:rPr>
          <w:rFonts w:ascii="Arial Nova Cond Light" w:hAnsi="Arial Nova Cond Light"/>
          <w:sz w:val="24"/>
          <w:szCs w:val="24"/>
        </w:rPr>
      </w:pPr>
      <w:r w:rsidRPr="00EC1B3F">
        <w:rPr>
          <w:rFonts w:ascii="Arial Nova Cond Light" w:hAnsi="Arial Nova Cond Light"/>
          <w:sz w:val="24"/>
          <w:szCs w:val="24"/>
        </w:rPr>
        <w:t xml:space="preserve">Names, </w:t>
      </w:r>
      <w:r w:rsidR="00E55CBE">
        <w:rPr>
          <w:rFonts w:ascii="Arial Nova Cond Light" w:hAnsi="Arial Nova Cond Light"/>
          <w:sz w:val="24"/>
          <w:szCs w:val="24"/>
        </w:rPr>
        <w:t xml:space="preserve">physical </w:t>
      </w:r>
      <w:r w:rsidRPr="00EC1B3F">
        <w:rPr>
          <w:rFonts w:ascii="Arial Nova Cond Light" w:hAnsi="Arial Nova Cond Light"/>
          <w:sz w:val="24"/>
          <w:szCs w:val="24"/>
        </w:rPr>
        <w:t>address</w:t>
      </w:r>
      <w:r w:rsidR="00E55CBE">
        <w:rPr>
          <w:rFonts w:ascii="Arial Nova Cond Light" w:hAnsi="Arial Nova Cond Light"/>
          <w:sz w:val="24"/>
          <w:szCs w:val="24"/>
        </w:rPr>
        <w:t>es</w:t>
      </w:r>
      <w:r w:rsidRPr="00EC1B3F">
        <w:rPr>
          <w:rFonts w:ascii="Arial Nova Cond Light" w:hAnsi="Arial Nova Cond Light"/>
          <w:sz w:val="24"/>
          <w:szCs w:val="24"/>
        </w:rPr>
        <w:t xml:space="preserve">, </w:t>
      </w:r>
      <w:r w:rsidR="00E55CBE">
        <w:rPr>
          <w:rFonts w:ascii="Arial Nova Cond Light" w:hAnsi="Arial Nova Cond Light"/>
          <w:sz w:val="24"/>
          <w:szCs w:val="24"/>
        </w:rPr>
        <w:t xml:space="preserve">email addresses, </w:t>
      </w:r>
      <w:r w:rsidRPr="00EC1B3F">
        <w:rPr>
          <w:rFonts w:ascii="Arial Nova Cond Light" w:hAnsi="Arial Nova Cond Light"/>
          <w:sz w:val="24"/>
          <w:szCs w:val="24"/>
        </w:rPr>
        <w:t>and phone numbers of recent elected officers.</w:t>
      </w:r>
    </w:p>
    <w:p w14:paraId="13E237D8" w14:textId="77777777" w:rsidR="00EC1B3F" w:rsidRPr="00EC1B3F" w:rsidRDefault="00EC1B3F" w:rsidP="00EC1B3F">
      <w:pPr>
        <w:pStyle w:val="ListParagraph"/>
        <w:numPr>
          <w:ilvl w:val="1"/>
          <w:numId w:val="2"/>
        </w:numPr>
        <w:rPr>
          <w:rFonts w:ascii="Arial Nova Cond Light" w:hAnsi="Arial Nova Cond Light"/>
          <w:sz w:val="24"/>
          <w:szCs w:val="24"/>
        </w:rPr>
      </w:pPr>
      <w:r w:rsidRPr="00EC1B3F">
        <w:rPr>
          <w:rFonts w:ascii="Arial Nova Cond Light" w:hAnsi="Arial Nova Cond Light"/>
          <w:sz w:val="24"/>
          <w:szCs w:val="24"/>
        </w:rPr>
        <w:t>A copy of audit reports (due no later than 45 days after NFEs fiscal year end). NFEs with gross annual revenue of $1,000 or more will be audited at least once every two years or upon change of treasurers. Whichever occurs first.</w:t>
      </w:r>
    </w:p>
    <w:p w14:paraId="5395E747" w14:textId="77777777" w:rsidR="00EC1B3F" w:rsidRPr="00EC1B3F" w:rsidRDefault="00EC1B3F" w:rsidP="00EC1B3F">
      <w:pPr>
        <w:pStyle w:val="ListParagraph"/>
        <w:numPr>
          <w:ilvl w:val="1"/>
          <w:numId w:val="2"/>
        </w:numPr>
        <w:rPr>
          <w:rFonts w:ascii="Arial Nova Cond Light" w:hAnsi="Arial Nova Cond Light"/>
          <w:sz w:val="24"/>
          <w:szCs w:val="24"/>
        </w:rPr>
      </w:pPr>
      <w:r w:rsidRPr="00EC1B3F">
        <w:rPr>
          <w:rFonts w:ascii="Arial Nova Cond Light" w:hAnsi="Arial Nova Cond Light"/>
          <w:sz w:val="24"/>
          <w:szCs w:val="24"/>
        </w:rPr>
        <w:t>A copy of annual activities report (due no later than 30 days of NFEs fiscal year end).</w:t>
      </w:r>
    </w:p>
    <w:p w14:paraId="176A8AF7" w14:textId="77777777" w:rsidR="00EC1B3F" w:rsidRPr="00EC1B3F" w:rsidRDefault="00EC1B3F" w:rsidP="00EC1B3F">
      <w:pPr>
        <w:pStyle w:val="ListParagraph"/>
        <w:numPr>
          <w:ilvl w:val="1"/>
          <w:numId w:val="2"/>
        </w:numPr>
        <w:rPr>
          <w:rFonts w:ascii="Arial Nova Cond Light" w:hAnsi="Arial Nova Cond Light"/>
          <w:sz w:val="24"/>
          <w:szCs w:val="24"/>
        </w:rPr>
      </w:pPr>
      <w:r w:rsidRPr="00EC1B3F">
        <w:rPr>
          <w:rFonts w:ascii="Arial Nova Cond Light" w:hAnsi="Arial Nova Cond Light"/>
          <w:sz w:val="24"/>
          <w:szCs w:val="24"/>
        </w:rPr>
        <w:t>A copy of any correspondence about applicability of Federal, State, or local laws or non</w:t>
      </w:r>
      <w:r w:rsidRPr="00EC1B3F">
        <w:rPr>
          <w:rFonts w:ascii="Cambria Math" w:hAnsi="Cambria Math" w:cs="Cambria Math"/>
          <w:sz w:val="24"/>
          <w:szCs w:val="24"/>
        </w:rPr>
        <w:t>‐</w:t>
      </w:r>
      <w:r w:rsidRPr="00EC1B3F">
        <w:rPr>
          <w:rFonts w:ascii="Arial Nova Cond Light" w:hAnsi="Arial Nova Cond Light"/>
          <w:sz w:val="24"/>
          <w:szCs w:val="24"/>
        </w:rPr>
        <w:t>profit status.</w:t>
      </w:r>
    </w:p>
    <w:p w14:paraId="5C61C203" w14:textId="77777777" w:rsidR="00EC1B3F" w:rsidRPr="00EC1B3F" w:rsidRDefault="00EC1B3F" w:rsidP="00EC1B3F">
      <w:pPr>
        <w:pStyle w:val="ListParagraph"/>
        <w:numPr>
          <w:ilvl w:val="1"/>
          <w:numId w:val="2"/>
        </w:numPr>
        <w:rPr>
          <w:rFonts w:ascii="Arial Nova Cond Light" w:hAnsi="Arial Nova Cond Light"/>
          <w:sz w:val="24"/>
          <w:szCs w:val="24"/>
        </w:rPr>
      </w:pPr>
      <w:r w:rsidRPr="00EC1B3F">
        <w:rPr>
          <w:rFonts w:ascii="Arial Nova Cond Light" w:hAnsi="Arial Nova Cond Light"/>
          <w:sz w:val="24"/>
          <w:szCs w:val="24"/>
        </w:rPr>
        <w:t>A copy of fidelity bonding/liability insurance policies upon expiration or annual renewal.</w:t>
      </w:r>
    </w:p>
    <w:p w14:paraId="06326959" w14:textId="0B448A59" w:rsidR="00EC1B3F" w:rsidRPr="00EC1B3F" w:rsidRDefault="00EC1B3F" w:rsidP="00EC1B3F">
      <w:pPr>
        <w:pStyle w:val="ListParagraph"/>
        <w:numPr>
          <w:ilvl w:val="1"/>
          <w:numId w:val="2"/>
        </w:numPr>
        <w:rPr>
          <w:rFonts w:ascii="Arial Nova Cond Light" w:hAnsi="Arial Nova Cond Light"/>
          <w:sz w:val="24"/>
          <w:szCs w:val="24"/>
        </w:rPr>
      </w:pPr>
      <w:r w:rsidRPr="00EC1B3F">
        <w:rPr>
          <w:rFonts w:ascii="Arial Nova Cond Light" w:hAnsi="Arial Nova Cond Light"/>
          <w:sz w:val="24"/>
          <w:szCs w:val="24"/>
        </w:rPr>
        <w:t xml:space="preserve">Proof of annual attendance of club officials mandatory SJA NFE Ethics training. </w:t>
      </w:r>
      <w:r w:rsidR="00E55CBE">
        <w:rPr>
          <w:rFonts w:ascii="Arial Nova Cond Light" w:hAnsi="Arial Nova Cond Light"/>
          <w:sz w:val="24"/>
          <w:szCs w:val="24"/>
        </w:rPr>
        <w:t>NFE</w:t>
      </w:r>
      <w:r w:rsidRPr="00EC1B3F">
        <w:rPr>
          <w:rFonts w:ascii="Arial Nova Cond Light" w:hAnsi="Arial Nova Cond Light"/>
          <w:sz w:val="24"/>
          <w:szCs w:val="24"/>
        </w:rPr>
        <w:t xml:space="preserve"> coordinator will coordinate and notify club officials of training dates. There will only be one training per quarter.</w:t>
      </w:r>
      <w:r w:rsidR="00E55CBE">
        <w:rPr>
          <w:rFonts w:ascii="Arial Nova Cond Light" w:hAnsi="Arial Nova Cond Light"/>
          <w:sz w:val="24"/>
          <w:szCs w:val="24"/>
        </w:rPr>
        <w:t xml:space="preserve"> </w:t>
      </w:r>
    </w:p>
    <w:p w14:paraId="0FBB29AF" w14:textId="2B949F21" w:rsidR="00EC1B3F" w:rsidRDefault="00EC1B3F" w:rsidP="00EC1B3F"/>
    <w:sectPr w:rsidR="00EC1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Cond Light">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7E43"/>
    <w:multiLevelType w:val="hybridMultilevel"/>
    <w:tmpl w:val="4BEE53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64137"/>
    <w:multiLevelType w:val="hybridMultilevel"/>
    <w:tmpl w:val="7DC6B59E"/>
    <w:lvl w:ilvl="0" w:tplc="0409000F">
      <w:start w:val="1"/>
      <w:numFmt w:val="decimal"/>
      <w:lvlText w:val="%1."/>
      <w:lvlJc w:val="left"/>
      <w:pPr>
        <w:ind w:left="720" w:hanging="360"/>
      </w:pPr>
      <w:rPr>
        <w:rFonts w:hint="default"/>
      </w:rPr>
    </w:lvl>
    <w:lvl w:ilvl="1" w:tplc="DEC4BB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55321">
    <w:abstractNumId w:val="1"/>
  </w:num>
  <w:num w:numId="2" w16cid:durableId="204651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3F"/>
    <w:rsid w:val="00316144"/>
    <w:rsid w:val="006D0D79"/>
    <w:rsid w:val="00953288"/>
    <w:rsid w:val="00A80900"/>
    <w:rsid w:val="00B368ED"/>
    <w:rsid w:val="00E55CBE"/>
    <w:rsid w:val="00EC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E468"/>
  <w15:chartTrackingRefBased/>
  <w15:docId w15:val="{59ED89F4-0E0D-43C1-B857-1DE865ED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B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B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B3F"/>
    <w:rPr>
      <w:rFonts w:eastAsiaTheme="majorEastAsia" w:cstheme="majorBidi"/>
      <w:color w:val="272727" w:themeColor="text1" w:themeTint="D8"/>
    </w:rPr>
  </w:style>
  <w:style w:type="paragraph" w:styleId="Title">
    <w:name w:val="Title"/>
    <w:basedOn w:val="Normal"/>
    <w:next w:val="Normal"/>
    <w:link w:val="TitleChar"/>
    <w:uiPriority w:val="10"/>
    <w:qFormat/>
    <w:rsid w:val="00EC1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B3F"/>
    <w:pPr>
      <w:spacing w:before="160"/>
      <w:jc w:val="center"/>
    </w:pPr>
    <w:rPr>
      <w:i/>
      <w:iCs/>
      <w:color w:val="404040" w:themeColor="text1" w:themeTint="BF"/>
    </w:rPr>
  </w:style>
  <w:style w:type="character" w:customStyle="1" w:styleId="QuoteChar">
    <w:name w:val="Quote Char"/>
    <w:basedOn w:val="DefaultParagraphFont"/>
    <w:link w:val="Quote"/>
    <w:uiPriority w:val="29"/>
    <w:rsid w:val="00EC1B3F"/>
    <w:rPr>
      <w:i/>
      <w:iCs/>
      <w:color w:val="404040" w:themeColor="text1" w:themeTint="BF"/>
    </w:rPr>
  </w:style>
  <w:style w:type="paragraph" w:styleId="ListParagraph">
    <w:name w:val="List Paragraph"/>
    <w:basedOn w:val="Normal"/>
    <w:uiPriority w:val="34"/>
    <w:qFormat/>
    <w:rsid w:val="00EC1B3F"/>
    <w:pPr>
      <w:ind w:left="720"/>
      <w:contextualSpacing/>
    </w:pPr>
  </w:style>
  <w:style w:type="character" w:styleId="IntenseEmphasis">
    <w:name w:val="Intense Emphasis"/>
    <w:basedOn w:val="DefaultParagraphFont"/>
    <w:uiPriority w:val="21"/>
    <w:qFormat/>
    <w:rsid w:val="00EC1B3F"/>
    <w:rPr>
      <w:i/>
      <w:iCs/>
      <w:color w:val="0F4761" w:themeColor="accent1" w:themeShade="BF"/>
    </w:rPr>
  </w:style>
  <w:style w:type="paragraph" w:styleId="IntenseQuote">
    <w:name w:val="Intense Quote"/>
    <w:basedOn w:val="Normal"/>
    <w:next w:val="Normal"/>
    <w:link w:val="IntenseQuoteChar"/>
    <w:uiPriority w:val="30"/>
    <w:qFormat/>
    <w:rsid w:val="00EC1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B3F"/>
    <w:rPr>
      <w:i/>
      <w:iCs/>
      <w:color w:val="0F4761" w:themeColor="accent1" w:themeShade="BF"/>
    </w:rPr>
  </w:style>
  <w:style w:type="character" w:styleId="IntenseReference">
    <w:name w:val="Intense Reference"/>
    <w:basedOn w:val="DefaultParagraphFont"/>
    <w:uiPriority w:val="32"/>
    <w:qFormat/>
    <w:rsid w:val="00EC1B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48d031a-ae45-46df-b9a3-ec8d1bc762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EBD9029CD8924D926A602DB5CCC405" ma:contentTypeVersion="14" ma:contentTypeDescription="Create a new document." ma:contentTypeScope="" ma:versionID="67555fa046818faaa8171fbe291a428d">
  <xsd:schema xmlns:xsd="http://www.w3.org/2001/XMLSchema" xmlns:xs="http://www.w3.org/2001/XMLSchema" xmlns:p="http://schemas.microsoft.com/office/2006/metadata/properties" xmlns:ns1="http://schemas.microsoft.com/sharepoint/v3" xmlns:ns2="648d031a-ae45-46df-b9a3-ec8d1bc7623e" xmlns:ns3="2272eb07-2475-4689-bc99-2497de6917ae" targetNamespace="http://schemas.microsoft.com/office/2006/metadata/properties" ma:root="true" ma:fieldsID="2a074402420d570eba71decbb98fa43e" ns1:_="" ns2:_="" ns3:_="">
    <xsd:import namespace="http://schemas.microsoft.com/sharepoint/v3"/>
    <xsd:import namespace="648d031a-ae45-46df-b9a3-ec8d1bc7623e"/>
    <xsd:import namespace="2272eb07-2475-4689-bc99-2497de6917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d031a-ae45-46df-b9a3-ec8d1bc76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2eb07-2475-4689-bc99-2497de6917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5C490-D909-42C5-86A4-94153EFED30A}">
  <ds:schemaRefs>
    <ds:schemaRef ds:uri="http://schemas.microsoft.com/office/2006/metadata/properties"/>
    <ds:schemaRef ds:uri="http://schemas.microsoft.com/office/infopath/2007/PartnerControls"/>
    <ds:schemaRef ds:uri="http://schemas.microsoft.com/sharepoint/v3"/>
    <ds:schemaRef ds:uri="648d031a-ae45-46df-b9a3-ec8d1bc7623e"/>
  </ds:schemaRefs>
</ds:datastoreItem>
</file>

<file path=customXml/itemProps2.xml><?xml version="1.0" encoding="utf-8"?>
<ds:datastoreItem xmlns:ds="http://schemas.openxmlformats.org/officeDocument/2006/customXml" ds:itemID="{B10AE083-B171-4D76-AAD4-BB2D7F14CD47}">
  <ds:schemaRefs>
    <ds:schemaRef ds:uri="http://schemas.microsoft.com/sharepoint/v3/contenttype/forms"/>
  </ds:schemaRefs>
</ds:datastoreItem>
</file>

<file path=customXml/itemProps3.xml><?xml version="1.0" encoding="utf-8"?>
<ds:datastoreItem xmlns:ds="http://schemas.openxmlformats.org/officeDocument/2006/customXml" ds:itemID="{911824C2-571E-401D-931C-0D5DE9E7A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8d031a-ae45-46df-b9a3-ec8d1bc7623e"/>
    <ds:schemaRef ds:uri="2272eb07-2475-4689-bc99-2497de691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Lindsay M CIV USARMY IMCOM (USA)</dc:creator>
  <cp:keywords/>
  <dc:description/>
  <cp:lastModifiedBy>Dunn, Lindsay M CIV USARMY IMCOM (USA)</cp:lastModifiedBy>
  <cp:revision>3</cp:revision>
  <dcterms:created xsi:type="dcterms:W3CDTF">2025-02-19T13:44:00Z</dcterms:created>
  <dcterms:modified xsi:type="dcterms:W3CDTF">2025-02-19T13:52:00Z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0x010100E4EBD9029CD8924D926A602DB5CCC405</vt:lpwstr>
  </property>
  <property fmtid="{D5CDD505-2E9C-101B-9397-08002B2CF9AE}" pid="3" name="MediaServiceImageTags">
    <vt:lpwstr/>
  </property>
</Properties>
</file>